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ind w:end="-851"/>
        <w:jc w:val="end"/>
        <w:rPr>
          <w:sz w:val="18"/>
          <w:szCs w:val="18"/>
        </w:rPr>
      </w:pPr>
      <w: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-571500</wp:posOffset>
            </wp:positionH>
            <wp:positionV relativeFrom="paragraph">
              <wp:posOffset>635</wp:posOffset>
            </wp:positionV>
            <wp:extent cx="3086100" cy="800100"/>
            <wp:effectExtent l="0" t="0" r="0" b="0"/>
            <wp:wrapThrough wrapText="bothSides">
              <wp:wrapPolygon edited="0">
                <wp:start x="-1" y="0"/>
                <wp:lineTo x="-1" y="21090"/>
                <wp:lineTo x="21467" y="21090"/>
                <wp:lineTo x="21467" y="0"/>
                <wp:lineTo x="-1" y="0"/>
              </wp:wrapPolygon>
            </wp:wrapThrough>
            <wp:docPr id="1" name="Картина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2" descr="Logo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ab/>
      </w:r>
      <w:r>
        <w:rPr>
          <w:sz w:val="18"/>
          <w:szCs w:val="18"/>
        </w:rPr>
        <w:t>РБЪЛГАРИЯ</w:t>
      </w:r>
    </w:p>
    <w:p>
      <w:pPr>
        <w:pStyle w:val="NoSpacing"/>
        <w:ind w:end="-851"/>
        <w:jc w:val="end"/>
        <w:rPr>
          <w:sz w:val="18"/>
          <w:szCs w:val="18"/>
          <w:lang w:val="en-US"/>
        </w:rPr>
      </w:pPr>
      <w:r>
        <w:rPr>
          <w:sz w:val="18"/>
          <w:szCs w:val="18"/>
        </w:rPr>
        <w:tab/>
        <w:t>гр. Пазарджик</w:t>
      </w:r>
      <w:r>
        <w:rPr>
          <w:sz w:val="18"/>
          <w:szCs w:val="18"/>
          <w:lang w:val="en-US"/>
        </w:rPr>
        <w:t xml:space="preserve"> - 4400</w:t>
      </w:r>
    </w:p>
    <w:p>
      <w:pPr>
        <w:pStyle w:val="NoSpacing"/>
        <w:ind w:end="-851"/>
        <w:jc w:val="end"/>
        <w:rPr>
          <w:sz w:val="18"/>
          <w:szCs w:val="18"/>
        </w:rPr>
      </w:pPr>
      <w:r>
        <w:rPr>
          <w:sz w:val="18"/>
          <w:szCs w:val="18"/>
        </w:rPr>
        <w:tab/>
        <w:tab/>
        <w:t>ул. „Болнична” № 15</w:t>
      </w:r>
    </w:p>
    <w:p>
      <w:pPr>
        <w:pStyle w:val="NoSpacing"/>
        <w:ind w:end="-851"/>
        <w:jc w:val="end"/>
        <w:rPr>
          <w:sz w:val="18"/>
          <w:szCs w:val="18"/>
        </w:rPr>
      </w:pPr>
      <w:r>
        <w:rPr>
          <w:sz w:val="18"/>
          <w:szCs w:val="18"/>
        </w:rPr>
        <w:tab/>
        <w:t>телефон: 034/408-601;</w:t>
      </w:r>
    </w:p>
    <w:p>
      <w:pPr>
        <w:pStyle w:val="NoSpacing"/>
        <w:ind w:end="-851"/>
        <w:jc w:val="end"/>
        <w:rPr>
          <w:sz w:val="18"/>
          <w:szCs w:val="18"/>
        </w:rPr>
      </w:pPr>
      <w:r>
        <w:rPr>
          <w:sz w:val="18"/>
          <w:szCs w:val="18"/>
        </w:rPr>
        <w:tab/>
        <w:tab/>
        <w:t>факс: 034/408-766;</w:t>
      </w:r>
    </w:p>
    <w:p>
      <w:pPr>
        <w:pStyle w:val="NoSpacing"/>
        <w:ind w:end="-851"/>
        <w:jc w:val="end"/>
        <w:rPr>
          <w:rFonts w:ascii="Bodoni MT Condensed" w:hAnsi="Bodoni MT Condensed"/>
        </w:rPr>
      </w:pPr>
      <w:r>
        <w:rPr>
          <w:sz w:val="18"/>
          <w:szCs w:val="18"/>
        </w:rPr>
        <w:tab/>
      </w:r>
      <w:r>
        <w:rPr>
          <w:sz w:val="18"/>
          <w:szCs w:val="18"/>
          <w:lang w:val="en-US"/>
        </w:rPr>
        <w:t>e</w:t>
      </w:r>
      <w:r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mail</w:t>
      </w:r>
      <w:r>
        <w:rPr>
          <w:sz w:val="18"/>
          <w:szCs w:val="18"/>
        </w:rPr>
        <w:t xml:space="preserve">: </w:t>
      </w:r>
      <w:hyperlink r:id="rId3">
        <w:r>
          <w:rPr>
            <w:rStyle w:val="Hyperlink"/>
            <w:rFonts w:cs="Courier New" w:ascii="Courier New" w:hAnsi="Courier New"/>
            <w:b/>
            <w:sz w:val="18"/>
            <w:szCs w:val="18"/>
            <w:lang w:val="en-US"/>
          </w:rPr>
          <w:t>mbalpz</w:t>
        </w:r>
        <w:r>
          <w:rPr>
            <w:rStyle w:val="Hyperlink"/>
            <w:rFonts w:cs="Courier New" w:ascii="Courier New" w:hAnsi="Courier New"/>
            <w:b/>
            <w:sz w:val="18"/>
            <w:szCs w:val="18"/>
          </w:rPr>
          <w:t>@</w:t>
        </w:r>
        <w:r>
          <w:rPr>
            <w:rStyle w:val="Hyperlink"/>
            <w:rFonts w:cs="Courier New" w:ascii="Courier New" w:hAnsi="Courier New"/>
            <w:b/>
            <w:sz w:val="18"/>
            <w:szCs w:val="18"/>
            <w:lang w:val="en-US"/>
          </w:rPr>
          <w:t>gmail</w:t>
        </w:r>
        <w:r>
          <w:rPr>
            <w:rStyle w:val="Hyperlink"/>
            <w:rFonts w:cs="Courier New" w:ascii="Courier New" w:hAnsi="Courier New"/>
            <w:b/>
            <w:sz w:val="18"/>
            <w:szCs w:val="18"/>
          </w:rPr>
          <w:t>.</w:t>
        </w:r>
        <w:r>
          <w:rPr>
            <w:rStyle w:val="Hyperlink"/>
            <w:rFonts w:cs="Courier New" w:ascii="Courier New" w:hAnsi="Courier New"/>
            <w:b/>
            <w:sz w:val="18"/>
            <w:szCs w:val="18"/>
            <w:lang w:val="en-US"/>
          </w:rPr>
          <w:t>com</w:t>
        </w:r>
      </w:hyperlink>
    </w:p>
    <w:p>
      <w:pPr>
        <w:pStyle w:val="Normal"/>
        <w:ind w:start="-709" w:end="-993"/>
        <w:jc w:val="end"/>
        <w:rPr/>
      </w:pPr>
      <w:r>
        <w:rPr/>
        <mc:AlternateContent>
          <mc:Choice Requires="wps">
            <w:drawing>
              <wp:anchor distT="28575" distB="28575" distL="33020" distR="24130" simplePos="0" relativeHeight="3" behindDoc="0" locked="0" layoutInCell="1" allowOverlap="1" wp14:anchorId="16CADC94">
                <wp:simplePos x="0" y="0"/>
                <wp:positionH relativeFrom="column">
                  <wp:posOffset>-571500</wp:posOffset>
                </wp:positionH>
                <wp:positionV relativeFrom="paragraph">
                  <wp:posOffset>51435</wp:posOffset>
                </wp:positionV>
                <wp:extent cx="6858000" cy="0"/>
                <wp:effectExtent l="24130" t="24130" r="24130" b="24130"/>
                <wp:wrapNone/>
                <wp:docPr id="2" name="Право съединение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45pt,4.05pt" to="494.95pt,4.05pt" stroked="t" o:allowincell="f" style="position:absolute" wp14:anchorId="16CADC94">
                <v:stroke color="red" weight="4752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Spacing"/>
        <w:ind w:start="-709" w:end="-99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 Б Я В Л Е Н И Е</w:t>
      </w:r>
    </w:p>
    <w:p>
      <w:pPr>
        <w:pStyle w:val="NoSpacing"/>
        <w:ind w:firstLine="708" w:start="-709" w:end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8" w:end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основание чл. 90 и чл. 91 от Кодекса на труда, във връзка с чл. 11 и в съответствие с чл. 17, ал. 3 от Наредба № 1 от 22.01.2015 г. за придобиване на специалност в системата на здравеопазването, както и на основание чл. 21,ал. 2, т. 4 и чл. 22 от Вътрешни правила за управление на човешките ресурси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и Заповед № 601/ 23.06.2026 г. на Изпълнителния директор,</w:t>
      </w:r>
    </w:p>
    <w:p>
      <w:pPr>
        <w:pStyle w:val="Normal"/>
        <w:spacing w:lineRule="auto" w:line="240" w:before="0" w:after="0"/>
        <w:ind w:firstLine="708" w:end="-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</w:t>
      </w:r>
      <w:r>
        <w:rPr>
          <w:rFonts w:cs="Times New Roman" w:ascii="Times New Roman" w:hAnsi="Times New Roman"/>
          <w:b/>
          <w:bCs/>
          <w:sz w:val="24"/>
          <w:szCs w:val="24"/>
        </w:rPr>
        <w:t>Многопрофилна болница за активно лечение гр. Пазарджик</w:t>
      </w:r>
    </w:p>
    <w:p>
      <w:pPr>
        <w:pStyle w:val="Normal"/>
        <w:spacing w:lineRule="auto" w:line="240" w:before="0" w:after="0"/>
        <w:ind w:end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end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ОБЯВЯВА КОНКУРС</w:t>
      </w:r>
    </w:p>
    <w:p>
      <w:pPr>
        <w:pStyle w:val="Normal"/>
        <w:spacing w:lineRule="auto" w:line="240" w:before="0" w:after="0"/>
        <w:ind w:end="-567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cs="Times New Roman" w:ascii="Times New Roman" w:hAnsi="Times New Roman"/>
          <w:sz w:val="16"/>
          <w:szCs w:val="16"/>
          <w:lang w:val="en-US"/>
        </w:rPr>
      </w:r>
    </w:p>
    <w:p>
      <w:pPr>
        <w:pStyle w:val="Normal"/>
        <w:spacing w:lineRule="auto" w:line="240" w:before="0" w:after="0"/>
        <w:ind w:end="-567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cs="Times New Roman" w:ascii="Times New Roman" w:hAnsi="Times New Roman"/>
          <w:sz w:val="16"/>
          <w:szCs w:val="16"/>
          <w:lang w:val="en-US"/>
        </w:rPr>
      </w:r>
    </w:p>
    <w:p>
      <w:pPr>
        <w:pStyle w:val="NoSpacing"/>
        <w:spacing w:before="0" w:after="0"/>
        <w:ind w:start="720" w:end="-567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Hlk224715417"/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І. За следните щатни длъжности за следдипломно обучение на лица с професионална квалификация „лекар“</w:t>
      </w:r>
      <w:r>
        <w:rPr>
          <w:rFonts w:cs="Times New Roman" w:ascii="Times New Roman" w:hAnsi="Times New Roman"/>
          <w:sz w:val="24"/>
          <w:szCs w:val="24"/>
        </w:rPr>
        <w:t>:</w:t>
      </w:r>
    </w:p>
    <w:p>
      <w:pPr>
        <w:pStyle w:val="NoSpacing"/>
        <w:spacing w:before="0" w:after="0"/>
        <w:ind w:start="709" w:end="-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numPr>
          <w:ilvl w:val="0"/>
          <w:numId w:val="1"/>
        </w:numPr>
        <w:spacing w:before="120" w:after="0"/>
        <w:ind w:hanging="283" w:start="567" w:end="-567"/>
        <w:contextualSpacing/>
        <w:rPr>
          <w:rFonts w:ascii="Times New Roman" w:hAnsi="Times New Roman" w:cs="Times New Roman"/>
          <w:sz w:val="8"/>
          <w:szCs w:val="8"/>
        </w:rPr>
      </w:pPr>
      <w:bookmarkStart w:id="1" w:name="_Hlk183503143"/>
      <w:bookmarkEnd w:id="0"/>
      <w:r>
        <w:rPr>
          <w:rFonts w:cs="Times New Roman" w:ascii="Times New Roman" w:hAnsi="Times New Roman"/>
          <w:sz w:val="24"/>
          <w:szCs w:val="24"/>
        </w:rPr>
        <w:t xml:space="preserve">Лекар, специализант по </w:t>
      </w:r>
      <w:r>
        <w:rPr>
          <w:rFonts w:cs="Times New Roman" w:ascii="Times New Roman" w:hAnsi="Times New Roman"/>
          <w:b/>
          <w:bCs/>
          <w:sz w:val="24"/>
          <w:szCs w:val="24"/>
        </w:rPr>
        <w:t>Нервни болести</w:t>
      </w:r>
      <w:r>
        <w:rPr>
          <w:rFonts w:cs="Times New Roman" w:ascii="Times New Roman" w:hAnsi="Times New Roman"/>
          <w:sz w:val="24"/>
          <w:szCs w:val="24"/>
        </w:rPr>
        <w:t xml:space="preserve"> - 1 щатна длъжност</w:t>
      </w:r>
    </w:p>
    <w:p>
      <w:pPr>
        <w:pStyle w:val="ListParagraph"/>
        <w:numPr>
          <w:ilvl w:val="0"/>
          <w:numId w:val="1"/>
        </w:numPr>
        <w:ind w:hanging="283" w:start="567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Лекар, специализант по </w:t>
      </w:r>
      <w:r>
        <w:rPr>
          <w:rFonts w:eastAsia="Calibri" w:eastAsiaTheme="minorHAnsi"/>
          <w:b/>
          <w:bCs/>
          <w:lang w:eastAsia="en-US"/>
        </w:rPr>
        <w:t>Спешна медицина</w:t>
      </w:r>
      <w:r>
        <w:rPr>
          <w:rFonts w:eastAsia="Calibri" w:eastAsiaTheme="minorHAnsi"/>
          <w:lang w:eastAsia="en-US"/>
        </w:rPr>
        <w:t xml:space="preserve"> - 1 щатна длъжност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851" w:leader="none"/>
          <w:tab w:val="left" w:pos="1418" w:leader="none"/>
        </w:tabs>
        <w:ind w:hanging="283" w:start="567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Лекар, специализант по </w:t>
      </w:r>
      <w:r>
        <w:rPr>
          <w:rFonts w:eastAsia="Calibri" w:eastAsiaTheme="minorHAnsi"/>
          <w:b/>
          <w:bCs/>
          <w:lang w:eastAsia="en-US"/>
        </w:rPr>
        <w:t>Инфекциозни болести</w:t>
      </w:r>
      <w:r>
        <w:rPr>
          <w:rFonts w:eastAsia="Calibri" w:eastAsiaTheme="minorHAnsi"/>
          <w:lang w:eastAsia="en-US"/>
        </w:rPr>
        <w:t>- 1 щатна длъжност</w:t>
      </w:r>
    </w:p>
    <w:p>
      <w:pPr>
        <w:pStyle w:val="ListParagraph"/>
        <w:numPr>
          <w:ilvl w:val="0"/>
          <w:numId w:val="1"/>
        </w:numPr>
        <w:ind w:hanging="360" w:start="644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Лекар, специализант по </w:t>
      </w:r>
      <w:r>
        <w:rPr>
          <w:rFonts w:eastAsia="Calibri" w:eastAsiaTheme="minorHAnsi"/>
          <w:b/>
          <w:bCs/>
          <w:lang w:eastAsia="en-US"/>
        </w:rPr>
        <w:t>Анестезиология и интензивно лечение</w:t>
      </w:r>
      <w:r>
        <w:rPr>
          <w:rFonts w:eastAsia="Calibri" w:eastAsiaTheme="minorHAnsi"/>
          <w:lang w:eastAsia="en-US"/>
        </w:rPr>
        <w:t>- 1 щатна длъжност</w:t>
      </w:r>
    </w:p>
    <w:p>
      <w:pPr>
        <w:pStyle w:val="ListParagraph"/>
        <w:numPr>
          <w:ilvl w:val="0"/>
          <w:numId w:val="1"/>
        </w:numPr>
        <w:ind w:hanging="360" w:start="644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Лекар, специализант по </w:t>
      </w:r>
      <w:r>
        <w:rPr>
          <w:rFonts w:eastAsia="Calibri" w:eastAsiaTheme="minorHAnsi"/>
          <w:b/>
          <w:bCs/>
          <w:lang w:eastAsia="en-US"/>
        </w:rPr>
        <w:t>Неонатология</w:t>
      </w:r>
      <w:r>
        <w:rPr>
          <w:rFonts w:eastAsia="Calibri" w:eastAsiaTheme="minorHAnsi"/>
          <w:lang w:eastAsia="en-US"/>
        </w:rPr>
        <w:t>- 1 щатна длъжност</w:t>
      </w:r>
    </w:p>
    <w:p>
      <w:pPr>
        <w:pStyle w:val="ListParagraph"/>
        <w:numPr>
          <w:ilvl w:val="0"/>
          <w:numId w:val="1"/>
        </w:numPr>
        <w:ind w:hanging="360" w:start="644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Лекар, специализант по </w:t>
      </w:r>
      <w:r>
        <w:rPr>
          <w:rFonts w:eastAsia="Calibri" w:eastAsiaTheme="minorHAnsi"/>
          <w:b/>
          <w:bCs/>
          <w:lang w:eastAsia="en-US"/>
        </w:rPr>
        <w:t>Урология</w:t>
      </w:r>
      <w:r>
        <w:rPr>
          <w:rFonts w:eastAsia="Calibri" w:eastAsiaTheme="minorHAnsi"/>
          <w:lang w:eastAsia="en-US"/>
        </w:rPr>
        <w:t>- 1 щатна длъжност</w:t>
      </w:r>
    </w:p>
    <w:p>
      <w:pPr>
        <w:pStyle w:val="Normal"/>
        <w:rPr/>
      </w:pPr>
      <w:r>
        <w:rPr/>
      </w:r>
      <w:bookmarkEnd w:id="1"/>
    </w:p>
    <w:p>
      <w:pPr>
        <w:pStyle w:val="Normal"/>
        <w:spacing w:lineRule="auto" w:line="240" w:before="0" w:after="0"/>
        <w:ind w:start="851" w:end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start="708" w:end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ІІ. Място и характер на работата</w:t>
      </w:r>
      <w:r>
        <w:rPr>
          <w:rFonts w:cs="Times New Roman" w:ascii="Times New Roman" w:hAnsi="Times New Roman"/>
          <w:bCs/>
          <w:sz w:val="24"/>
          <w:szCs w:val="24"/>
        </w:rPr>
        <w:t>,</w:t>
      </w:r>
      <w:r>
        <w:rPr>
          <w:rFonts w:cs="Times New Roman" w:ascii="Times New Roman" w:hAnsi="Times New Roman"/>
          <w:b/>
          <w:sz w:val="24"/>
          <w:szCs w:val="24"/>
        </w:rPr>
        <w:t xml:space="preserve"> Изисквания за заемане на длъжността: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hanging="360" w:start="1211" w:end="-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Специализантът участва пряко в лечебно-диагностичната дейност в отделението. Обучението се осъществява чрез личното участие на специализанта в дейностите на отделението, извършвани в базата за обучение, като същият носи отговорност за извършваната от него дейност в съответствие с действащите медицински стандарти при  спазване на добра медицинска практика.</w:t>
      </w:r>
    </w:p>
    <w:p>
      <w:pPr>
        <w:pStyle w:val="Normal"/>
        <w:numPr>
          <w:ilvl w:val="0"/>
          <w:numId w:val="3"/>
        </w:numPr>
        <w:spacing w:lineRule="auto" w:line="240" w:before="0" w:after="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Обявената длъжност се заема на </w:t>
      </w:r>
      <w:r>
        <w:rPr>
          <w:rFonts w:cs="Times New Roman" w:ascii="Times New Roman" w:hAnsi="Times New Roman"/>
          <w:b/>
          <w:sz w:val="24"/>
          <w:szCs w:val="24"/>
        </w:rPr>
        <w:t>срочен трудов договор</w:t>
      </w:r>
      <w:r>
        <w:rPr>
          <w:rFonts w:cs="Times New Roman" w:ascii="Times New Roman" w:hAnsi="Times New Roman"/>
          <w:bCs/>
          <w:sz w:val="24"/>
          <w:szCs w:val="24"/>
        </w:rPr>
        <w:t xml:space="preserve"> до успешно придобиване на специалност;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hanging="360" w:start="1211" w:end="-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Място на работа е лечебното заведение с работно място отделението, за която специалност кандидатства лицето;</w:t>
      </w:r>
    </w:p>
    <w:p>
      <w:pPr>
        <w:pStyle w:val="NoSpacing"/>
        <w:numPr>
          <w:ilvl w:val="0"/>
          <w:numId w:val="3"/>
        </w:numPr>
        <w:ind w:hanging="360" w:start="1211" w:end="-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Висше медицинско образование – образователно квалификационна степен “магистър”- лекар- за длъжностите за следдипломно обучение на лица с професионална квалификация „лекар“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hanging="360" w:start="1211" w:end="-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 е член на Български лекарски съюз;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hanging="360" w:start="1211" w:end="-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 не е осъждан с влязла в сила присъда и да не е лишен от правото да практикува професията „лекар“.</w:t>
      </w:r>
    </w:p>
    <w:p>
      <w:pPr>
        <w:pStyle w:val="Normal"/>
        <w:spacing w:lineRule="auto" w:line="240" w:before="0" w:after="0"/>
        <w:ind w:start="1211" w:end="-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40" w:before="0" w:after="0"/>
        <w:ind w:start="708" w:end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ІІІ. Необходими документи за участие:</w:t>
      </w:r>
    </w:p>
    <w:p>
      <w:pPr>
        <w:pStyle w:val="Normal"/>
        <w:numPr>
          <w:ilvl w:val="0"/>
          <w:numId w:val="2"/>
        </w:numPr>
        <w:spacing w:lineRule="auto" w:line="240" w:beforeAutospacing="1" w:after="0"/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Заявление за участие в конкурса;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Професионална автобиография;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Диплом за завършено висше медицинско образование /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bg-BG"/>
        </w:rPr>
        <w:t>копие, заверено от кандидата</w:t>
      </w: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/;</w:t>
      </w:r>
    </w:p>
    <w:p>
      <w:pPr>
        <w:pStyle w:val="Normal"/>
        <w:numPr>
          <w:ilvl w:val="0"/>
          <w:numId w:val="2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ind w:hanging="360" w:start="720" w:end="-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bg-BG"/>
        </w:rPr>
        <w:t>Препис-извлечение или копие от трудова книжка за удостоверяване на трудов стаж (ако има такъв) – за кандидати, които не са служители на лечебното заведение;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Удостоверение за членство в БЛС /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bg-BG"/>
        </w:rPr>
        <w:t>копие, заверено от кандидата</w:t>
      </w: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/;</w:t>
      </w:r>
    </w:p>
    <w:p>
      <w:pPr>
        <w:pStyle w:val="Normal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Свидетелство за съдимост.</w:t>
      </w:r>
    </w:p>
    <w:p>
      <w:pPr>
        <w:pStyle w:val="Normal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>Медицинско свидетелство /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eastAsia="bg-BG"/>
        </w:rPr>
        <w:t>за кандидати, които не са служители на лечебното заведение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bg-BG"/>
        </w:rPr>
        <w:t>/;</w:t>
      </w:r>
    </w:p>
    <w:p>
      <w:pPr>
        <w:pStyle w:val="Normal"/>
        <w:numPr>
          <w:ilvl w:val="0"/>
          <w:numId w:val="2"/>
        </w:numPr>
        <w:spacing w:lineRule="auto" w:line="240" w:before="0" w:afterAutospacing="1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bg-BG"/>
        </w:rPr>
        <w:t xml:space="preserve">Удостоверение за владеене на Български език и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bg-BG"/>
        </w:rPr>
        <w:t>професионалната терминология на български език, установено по реда на Наредба № 1</w:t>
      </w:r>
      <w:r>
        <w:rPr>
          <w:rFonts w:eastAsia="Times New Roman" w:cs="Times New Roman" w:ascii="Times New Roman" w:hAnsi="Times New Roman"/>
          <w:sz w:val="24"/>
          <w:szCs w:val="24"/>
          <w:lang w:eastAsia="bg-BG"/>
        </w:rPr>
        <w:t xml:space="preserve"> от 22.01.2015 г. за придобиване на специалност в системата на здравеопазването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bg-BG"/>
        </w:rPr>
        <w:t xml:space="preserve"> по чл. 186, ал. 3, т. 1 от Закона за здравето,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eastAsia="bg-BG"/>
        </w:rPr>
        <w:t xml:space="preserve">в случаите по чл. 19, ал.1 и ал.2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bg-BG"/>
        </w:rPr>
        <w:t>от Наредба № 1 от 22.01.2015г.</w:t>
      </w:r>
    </w:p>
    <w:p>
      <w:pPr>
        <w:pStyle w:val="Normal"/>
        <w:spacing w:lineRule="auto" w:line="240" w:beforeAutospacing="1" w:afterAutospacing="1"/>
        <w:ind w:start="72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</w:r>
    </w:p>
    <w:p>
      <w:pPr>
        <w:pStyle w:val="Normal"/>
        <w:spacing w:lineRule="auto" w:line="240" w:beforeAutospacing="1" w:afterAutospacing="1"/>
        <w:ind w:start="72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bg-BG"/>
        </w:rPr>
      </w:r>
    </w:p>
    <w:p>
      <w:pPr>
        <w:pStyle w:val="Normal"/>
        <w:ind w:start="1080" w:end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ІV. Подаване на документи за участие в обявения конкурс:</w:t>
      </w:r>
    </w:p>
    <w:p>
      <w:pPr>
        <w:pStyle w:val="Normal"/>
        <w:spacing w:lineRule="auto" w:line="240" w:before="0" w:after="0"/>
        <w:ind w:firstLine="708" w:end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Документите се п</w:t>
      </w:r>
      <w:r>
        <w:rPr>
          <w:rFonts w:cs="Times New Roman" w:ascii="Times New Roman" w:hAnsi="Times New Roman"/>
          <w:sz w:val="24"/>
          <w:szCs w:val="24"/>
        </w:rPr>
        <w:t>одават</w:t>
      </w:r>
      <w:r>
        <w:rPr>
          <w:rFonts w:cs="Times New Roman" w:ascii="Times New Roman" w:hAnsi="Times New Roman"/>
          <w:sz w:val="24"/>
          <w:szCs w:val="24"/>
        </w:rPr>
        <w:t xml:space="preserve"> лично или с нотариално заверено пълномощно в деловодството на „МБАЛ-Пазарджик” АД, считано от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26.06.2026г. </w:t>
      </w:r>
      <w:r>
        <w:rPr>
          <w:rFonts w:cs="Times New Roman" w:ascii="Times New Roman" w:hAnsi="Times New Roman"/>
          <w:b/>
          <w:bCs/>
          <w:sz w:val="24"/>
          <w:szCs w:val="24"/>
        </w:rPr>
        <w:t>д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о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27.07. 2026 г</w:t>
      </w:r>
      <w:r>
        <w:rPr>
          <w:rFonts w:cs="Times New Roman" w:ascii="Times New Roman" w:hAnsi="Times New Roman"/>
          <w:b/>
          <w:bCs/>
          <w:sz w:val="24"/>
          <w:szCs w:val="24"/>
        </w:rPr>
        <w:t>.</w:t>
      </w:r>
      <w:r>
        <w:rPr>
          <w:rFonts w:cs="Times New Roman" w:ascii="Times New Roman" w:hAnsi="Times New Roman"/>
          <w:sz w:val="24"/>
          <w:szCs w:val="24"/>
        </w:rPr>
        <w:t xml:space="preserve"> включително, от 08:00 ч. до 15:30 ч. в делнични работни дни. Документите се подават в непрозрачен запечатан плик, като върху плика </w:t>
      </w:r>
      <w:r>
        <w:rPr>
          <w:rFonts w:cs="Times New Roman" w:ascii="Times New Roman" w:hAnsi="Times New Roman"/>
          <w:b/>
          <w:bCs/>
          <w:sz w:val="24"/>
          <w:szCs w:val="24"/>
        </w:rPr>
        <w:t>се изписват трите имена на кандидата, адрес за кореспонденция, телефон и имейл за връзка.</w:t>
      </w:r>
    </w:p>
    <w:p>
      <w:pPr>
        <w:pStyle w:val="Normal"/>
        <w:spacing w:lineRule="auto" w:line="240" w:before="0" w:after="0"/>
        <w:ind w:firstLine="708"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start="1288" w:end="-567"/>
        <w:jc w:val="star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V. Начин на провеждане на конкурса</w:t>
      </w:r>
      <w:r>
        <w:rPr>
          <w:rFonts w:cs="Times New Roman" w:ascii="Times New Roman" w:hAnsi="Times New Roman"/>
          <w:bCs/>
          <w:sz w:val="24"/>
          <w:szCs w:val="24"/>
        </w:rPr>
        <w:t>: Конкурсът ще се проведе на два етапа - писмен теоретичен изпит и интервю/събеседване. За дата и час на провеждането на конкурса, кандидатите ще бъдат уведомени лично. Информация ще бъде публикувана и на интернет страницата на лечебното заведение.</w:t>
      </w:r>
    </w:p>
    <w:p>
      <w:pPr>
        <w:pStyle w:val="Normal"/>
        <w:spacing w:lineRule="auto" w:line="240" w:before="0" w:after="0"/>
        <w:ind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8"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Допуснатите кандидати се оценяват по следния начин:</w:t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ind w:firstLine="993"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</w:t>
        <w:tab/>
        <w:t>Среден успех от следването и държавния изпит;</w:t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ind w:firstLine="993"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</w:t>
        <w:tab/>
        <w:t>Оценките по учебните дисциплини, съответстващи, включващи или най-близки до специалността, за която се кандидатства.</w:t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ind w:firstLine="993"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</w:t>
        <w:tab/>
        <w:t>Оценка от теоретичен изпит- за всяка специалност има публикуван Конспект за подготовка на интернет страницата на лечебното заведение- раздел Кариери, подраздел Специализанти</w:t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ind w:firstLine="993"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</w:t>
        <w:tab/>
        <w:t>Събеседване </w:t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ind w:firstLine="993"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</w:t>
        <w:tab/>
        <w:t>Сборна оценка и класиране на кандидатите по низходящ ред.</w:t>
      </w:r>
    </w:p>
    <w:p>
      <w:pPr>
        <w:pStyle w:val="Normal"/>
        <w:spacing w:lineRule="auto" w:line="240" w:before="0" w:after="0"/>
        <w:ind w:end="-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ind w:firstLine="708"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 събеседване ще се допускат кандидатите получили оценка минимум мн. добър 4,50 по шестобалната система.</w:t>
      </w:r>
    </w:p>
    <w:p>
      <w:pPr>
        <w:pStyle w:val="Normal"/>
        <w:spacing w:lineRule="auto" w:line="240" w:before="0" w:after="0"/>
        <w:ind w:firstLine="708"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8"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основание чл. 91, ал. 1 от КТ и чл.23 от Вътрешните правила за управление на човешките ресурси, обявлението за конкурса да се публикува в местен печат и на електронната страница на „МБАЛ Пазарджик” АД.</w:t>
      </w:r>
    </w:p>
    <w:p>
      <w:pPr>
        <w:pStyle w:val="Normal"/>
        <w:spacing w:lineRule="auto" w:line="240" w:before="0" w:after="0"/>
        <w:ind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Д-Р КРАСИМИР  ТЕМНИЛОВ</w:t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cs="Times New Roman" w:ascii="Times New Roman" w:hAnsi="Times New Roman"/>
          <w:bCs/>
          <w:i/>
          <w:sz w:val="24"/>
          <w:szCs w:val="24"/>
        </w:rPr>
        <w:t>Изпълнителен директор на</w:t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cs="Times New Roman" w:ascii="Times New Roman" w:hAnsi="Times New Roman"/>
          <w:bCs/>
          <w:i/>
          <w:sz w:val="24"/>
          <w:szCs w:val="24"/>
        </w:rPr>
        <w:t>„</w:t>
      </w:r>
      <w:r>
        <w:rPr>
          <w:rFonts w:cs="Times New Roman" w:ascii="Times New Roman" w:hAnsi="Times New Roman"/>
          <w:bCs/>
          <w:i/>
          <w:sz w:val="24"/>
          <w:szCs w:val="24"/>
        </w:rPr>
        <w:t>МБАЛ-Пазарджик“ АД</w:t>
      </w:r>
    </w:p>
    <w:p>
      <w:pPr>
        <w:pStyle w:val="NoSpacing"/>
        <w:ind w:firstLine="708"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firstLine="708"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firstLine="708"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end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417" w:gutter="0" w:header="0" w:top="28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ourier New">
    <w:charset w:val="01"/>
    <w:family w:val="swiss"/>
    <w:pitch w:val="default"/>
  </w:font>
  <w:font w:name="Bodoni MT Condensed">
    <w:charset w:val="01"/>
    <w:family w:val="roman"/>
    <w:pitch w:val="default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sz w:val="24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5"/>
      <w:numFmt w:val="upperRoman"/>
      <w:lvlText w:val="%2."/>
      <w:lvlJc w:val="start"/>
      <w:pPr>
        <w:tabs>
          <w:tab w:val="num" w:pos="0"/>
        </w:tabs>
        <w:ind w:start="1800" w:hanging="72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3">
    <w:lvl w:ilvl="0">
      <w:start w:val="2"/>
      <w:numFmt w:val="bullet"/>
      <w:lvlText w:val="-"/>
      <w:lvlJc w:val="start"/>
      <w:pPr>
        <w:tabs>
          <w:tab w:val="num" w:pos="0"/>
        </w:tabs>
        <w:ind w:start="1211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971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bg-BG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0f6ed5"/>
    <w:rPr>
      <w:color w:val="0000FF"/>
      <w:u w:val="single"/>
    </w:rPr>
  </w:style>
  <w:style w:type="paragraph" w:styleId="Style14">
    <w:name w:val="Заглавие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Arial"/>
      <w:i/>
      <w:iCs/>
      <w:sz w:val="24"/>
      <w:szCs w:val="24"/>
    </w:rPr>
  </w:style>
  <w:style w:type="paragraph" w:styleId="Style15">
    <w:name w:val="Указател"/>
    <w:basedOn w:val="Normal"/>
    <w:qFormat/>
    <w:pPr>
      <w:suppressLineNumbers/>
    </w:pPr>
    <w:rPr>
      <w:rFonts w:ascii="Calibri" w:hAnsi="Calibri" w:cs="Arial"/>
    </w:rPr>
  </w:style>
  <w:style w:type="paragraph" w:styleId="NoSpacing">
    <w:name w:val="No Spacing"/>
    <w:uiPriority w:val="1"/>
    <w:qFormat/>
    <w:rsid w:val="000f6ed5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paragraph" w:styleId="NormalWeb">
    <w:name w:val="Normal (Web)"/>
    <w:basedOn w:val="Normal"/>
    <w:uiPriority w:val="99"/>
    <w:unhideWhenUsed/>
    <w:qFormat/>
    <w:rsid w:val="00eb65d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34560b"/>
    <w:pPr>
      <w:spacing w:lineRule="auto" w:line="240" w:before="0" w:after="0"/>
      <w:ind w:start="720"/>
      <w:contextualSpacing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numbering" w:styleId="Style16" w:default="1">
    <w:name w:val="Без списък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mbalpz@gmail.com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тема">
  <a:themeElements>
    <a:clrScheme name="О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Application>LibreOffice/26.2.4.2$Windows_X86_64 LibreOffice_project/0229ac93fcf0d7cbc6376066c6f35021cef002dc</Application>
  <AppVersion>15.0000</AppVersion>
  <Pages>2</Pages>
  <Words>670</Words>
  <Characters>3741</Characters>
  <CharactersWithSpaces>4374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2021-08-31T12:19:00Z</dcterms:created>
  <dc:creator>Dimitrov</dc:creator>
  <dc:description/>
  <dc:language>bg-BG</dc:language>
  <cp:lastModifiedBy/>
  <cp:lastPrinted>2025-06-03T10:01:00Z</cp:lastPrinted>
  <dcterms:modified xsi:type="dcterms:W3CDTF">2026-06-23T15:45:36Z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